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Default="00E06DF9" w:rsidP="00390A32">
      <w:pPr>
        <w:pStyle w:val="a4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5pt;margin-top:-26.55pt;width:30pt;height:15.95pt;z-index:251660288;mso-height-percent:200;mso-height-percent:200;mso-width-relative:margin;mso-height-relative:margin" strokecolor="white [3212]">
            <v:textbox style="mso-fit-shape-to-text:t">
              <w:txbxContent>
                <w:p w:rsidR="00FB37A1" w:rsidRDefault="00FB37A1"/>
              </w:txbxContent>
            </v:textbox>
          </v:shape>
        </w:pict>
      </w:r>
    </w:p>
    <w:p w:rsidR="00390A32" w:rsidRDefault="00390A32" w:rsidP="00390A32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6346B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614F6" w:rsidRPr="000060D3" w:rsidRDefault="004614F6" w:rsidP="004614F6">
      <w:pPr>
        <w:jc w:val="right"/>
        <w:rPr>
          <w:rFonts w:ascii="Times New Roman" w:hAnsi="Times New Roman"/>
        </w:rPr>
      </w:pPr>
      <w:r w:rsidRPr="000060D3">
        <w:rPr>
          <w:rFonts w:ascii="Times New Roman" w:hAnsi="Times New Roman"/>
        </w:rPr>
        <w:t>ПРОЕКТ</w:t>
      </w:r>
    </w:p>
    <w:p w:rsidR="00390A32" w:rsidRDefault="00390A32" w:rsidP="004614F6">
      <w:pPr>
        <w:jc w:val="right"/>
      </w:pPr>
    </w:p>
    <w:p w:rsidR="00390A32" w:rsidRDefault="00390A32" w:rsidP="00390A32"/>
    <w:p w:rsidR="00390A32" w:rsidRDefault="00390A32" w:rsidP="00390A32"/>
    <w:p w:rsidR="00390A32" w:rsidRDefault="00390A32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614F6">
        <w:rPr>
          <w:rFonts w:ascii="Times New Roman" w:hAnsi="Times New Roman"/>
          <w:sz w:val="22"/>
        </w:rPr>
        <w:t>___ ___</w:t>
      </w:r>
      <w:r w:rsidR="00BC7DF5">
        <w:rPr>
          <w:rFonts w:ascii="Times New Roman" w:hAnsi="Times New Roman"/>
          <w:sz w:val="22"/>
        </w:rPr>
        <w:t>.</w:t>
      </w:r>
      <w:r w:rsidR="004614F6">
        <w:rPr>
          <w:rFonts w:ascii="Times New Roman" w:hAnsi="Times New Roman"/>
          <w:sz w:val="22"/>
        </w:rPr>
        <w:t xml:space="preserve"> 2016</w:t>
      </w:r>
      <w:r w:rsidR="006346B8"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  <w:r w:rsidR="004614F6">
        <w:rPr>
          <w:rFonts w:ascii="Times New Roman" w:hAnsi="Times New Roman"/>
          <w:sz w:val="22"/>
        </w:rPr>
        <w:t xml:space="preserve">                          </w:t>
      </w:r>
      <w:r w:rsidR="006346B8">
        <w:rPr>
          <w:rFonts w:ascii="Times New Roman" w:hAnsi="Times New Roman"/>
          <w:sz w:val="22"/>
        </w:rPr>
        <w:t xml:space="preserve">     </w:t>
      </w:r>
      <w:r w:rsidR="00BC7DF5">
        <w:rPr>
          <w:rFonts w:ascii="Times New Roman" w:hAnsi="Times New Roman"/>
          <w:sz w:val="22"/>
        </w:rPr>
        <w:t xml:space="preserve">     </w:t>
      </w:r>
      <w:r w:rsidR="006346B8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0239813" r:id="rId9">
            <o:FieldCodes>\s</o:FieldCodes>
          </o:OLEObject>
        </w:object>
      </w:r>
      <w:r w:rsidR="006346B8">
        <w:rPr>
          <w:rFonts w:ascii="Times New Roman" w:hAnsi="Times New Roman"/>
          <w:sz w:val="22"/>
        </w:rPr>
        <w:t xml:space="preserve">  </w:t>
      </w:r>
      <w:r w:rsidR="004614F6" w:rsidRPr="005054EE">
        <w:rPr>
          <w:rFonts w:ascii="Times New Roman" w:hAnsi="Times New Roman"/>
          <w:sz w:val="22"/>
        </w:rPr>
        <w:t>______</w:t>
      </w:r>
    </w:p>
    <w:p w:rsidR="006346B8" w:rsidRDefault="006346B8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0B754D">
      <w:pPr>
        <w:framePr w:w="10200" w:h="441" w:hSpace="180" w:wrap="around" w:vAnchor="text" w:hAnchor="page" w:x="1162" w:y="1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6346B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390A32" w:rsidRDefault="00390A32" w:rsidP="00390A32"/>
    <w:p w:rsidR="00390A32" w:rsidRDefault="00390A32" w:rsidP="00390A32"/>
    <w:p w:rsidR="00390A32" w:rsidRDefault="00390A32" w:rsidP="00390A32">
      <w:pPr>
        <w:widowControl w:val="0"/>
        <w:jc w:val="both"/>
      </w:pP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63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91</w:t>
      </w:r>
      <w:r w:rsidR="002B1B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2B1B5C">
        <w:rPr>
          <w:rFonts w:ascii="Times New Roman" w:hAnsi="Times New Roman"/>
          <w:sz w:val="28"/>
          <w:szCs w:val="28"/>
        </w:rPr>
        <w:t>Оказание адресной социальной помощи отдельным категориям граждан</w:t>
      </w:r>
      <w:r>
        <w:rPr>
          <w:rFonts w:ascii="Times New Roman" w:hAnsi="Times New Roman"/>
          <w:sz w:val="28"/>
          <w:szCs w:val="28"/>
        </w:rPr>
        <w:t>»</w:t>
      </w:r>
    </w:p>
    <w:p w:rsidR="004614F6" w:rsidRDefault="004614F6" w:rsidP="00390A32">
      <w:pPr>
        <w:jc w:val="both"/>
        <w:rPr>
          <w:rFonts w:ascii="Times New Roman" w:hAnsi="Times New Roman"/>
          <w:sz w:val="28"/>
          <w:szCs w:val="28"/>
        </w:rPr>
      </w:pPr>
    </w:p>
    <w:p w:rsidR="004614F6" w:rsidRDefault="004614F6" w:rsidP="004614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390A32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Default="002B1B5C" w:rsidP="002B1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90A32">
        <w:rPr>
          <w:rFonts w:ascii="Times New Roman" w:hAnsi="Times New Roman"/>
          <w:sz w:val="28"/>
          <w:szCs w:val="28"/>
        </w:rPr>
        <w:t>1.</w:t>
      </w:r>
      <w:r w:rsidR="00183E09">
        <w:rPr>
          <w:rFonts w:ascii="Times New Roman" w:hAnsi="Times New Roman"/>
          <w:sz w:val="28"/>
          <w:szCs w:val="28"/>
        </w:rPr>
        <w:t xml:space="preserve"> </w:t>
      </w:r>
      <w:r w:rsidR="00390A32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390A3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90A32">
        <w:rPr>
          <w:rFonts w:ascii="Times New Roman" w:hAnsi="Times New Roman"/>
          <w:sz w:val="28"/>
          <w:szCs w:val="28"/>
        </w:rPr>
        <w:t xml:space="preserve"> ЗАТО г.</w:t>
      </w:r>
      <w:r w:rsidR="006346B8">
        <w:rPr>
          <w:rFonts w:ascii="Times New Roman" w:hAnsi="Times New Roman"/>
          <w:sz w:val="28"/>
          <w:szCs w:val="28"/>
        </w:rPr>
        <w:t xml:space="preserve"> </w:t>
      </w:r>
      <w:r w:rsidR="00390A32">
        <w:rPr>
          <w:rFonts w:ascii="Times New Roman" w:hAnsi="Times New Roman"/>
          <w:sz w:val="28"/>
          <w:szCs w:val="28"/>
        </w:rPr>
        <w:t>Железногорск от 31.05.2012 № 91</w:t>
      </w:r>
      <w:r>
        <w:rPr>
          <w:rFonts w:ascii="Times New Roman" w:hAnsi="Times New Roman"/>
          <w:sz w:val="28"/>
          <w:szCs w:val="28"/>
        </w:rPr>
        <w:t>8</w:t>
      </w:r>
      <w:r w:rsidR="00390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«Оказание адресной социальной помощи отдельным категориям граждан» </w:t>
      </w:r>
      <w:r w:rsidR="00390A32">
        <w:rPr>
          <w:rFonts w:ascii="Times New Roman" w:hAnsi="Times New Roman"/>
          <w:sz w:val="28"/>
          <w:szCs w:val="28"/>
        </w:rPr>
        <w:t>следующие изменения:</w:t>
      </w:r>
    </w:p>
    <w:p w:rsidR="00DD2EE1" w:rsidRDefault="00DD2EE1" w:rsidP="00DD2E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DD2EE1" w:rsidRDefault="00DD2EE1" w:rsidP="002B1B5C">
      <w:pPr>
        <w:jc w:val="both"/>
        <w:rPr>
          <w:rFonts w:ascii="Times New Roman" w:hAnsi="Times New Roman"/>
          <w:sz w:val="28"/>
          <w:szCs w:val="28"/>
        </w:rPr>
      </w:pPr>
    </w:p>
    <w:p w:rsidR="004614F6" w:rsidRDefault="004614F6" w:rsidP="004614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D2E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4614F6" w:rsidRPr="003742F2" w:rsidTr="007C73A8">
        <w:tc>
          <w:tcPr>
            <w:tcW w:w="2608" w:type="dxa"/>
          </w:tcPr>
          <w:p w:rsidR="004614F6" w:rsidRPr="0084389C" w:rsidRDefault="004614F6" w:rsidP="007C7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4614F6" w:rsidRPr="0084389C" w:rsidRDefault="004614F6" w:rsidP="007C73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4614F6" w:rsidRPr="0084389C" w:rsidRDefault="004614F6" w:rsidP="007C73A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4F6" w:rsidRPr="0084389C" w:rsidRDefault="004614F6" w:rsidP="007C73A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4F6" w:rsidRPr="0084389C" w:rsidRDefault="004614F6" w:rsidP="007C73A8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DA58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4614F6" w:rsidRPr="0084389C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4614F6" w:rsidRPr="0084389C" w:rsidRDefault="004614F6" w:rsidP="00DA58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DD2EE1" w:rsidRPr="00DD2EE1" w:rsidRDefault="00DD2EE1" w:rsidP="004614F6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4614F6" w:rsidRDefault="004614F6" w:rsidP="004614F6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2E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4614F6" w:rsidRPr="00062CB6" w:rsidTr="007C73A8">
        <w:tc>
          <w:tcPr>
            <w:tcW w:w="2608" w:type="dxa"/>
          </w:tcPr>
          <w:p w:rsidR="004614F6" w:rsidRPr="00F71CB8" w:rsidRDefault="004614F6" w:rsidP="007C7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4614F6" w:rsidRPr="00F71CB8" w:rsidRDefault="004614F6" w:rsidP="007C7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4614F6" w:rsidRPr="00F71CB8" w:rsidRDefault="004614F6" w:rsidP="007C7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4614F6" w:rsidRPr="00F71CB8" w:rsidRDefault="004614F6" w:rsidP="007C7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DA5877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в информационно-телекоммуникационной сети «Интернет»;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A6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A5877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4614F6" w:rsidRPr="00F71CB8" w:rsidRDefault="004614F6" w:rsidP="00A65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4614F6" w:rsidRPr="00F71CB8" w:rsidRDefault="004614F6" w:rsidP="007C7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0326AC" w:rsidRPr="000E3A63" w:rsidRDefault="000326AC" w:rsidP="000326AC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0326AC" w:rsidRDefault="000326AC" w:rsidP="000326AC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0326AC" w:rsidRPr="00665803" w:rsidTr="007D171D">
        <w:trPr>
          <w:trHeight w:val="467"/>
        </w:trPr>
        <w:tc>
          <w:tcPr>
            <w:tcW w:w="9986" w:type="dxa"/>
            <w:gridSpan w:val="2"/>
          </w:tcPr>
          <w:p w:rsidR="000326AC" w:rsidRPr="004F5261" w:rsidRDefault="000326AC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0326A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326AC" w:rsidRPr="004F5261" w:rsidRDefault="000326A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0326A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326AC" w:rsidRPr="004F5261" w:rsidRDefault="000326A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0326A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326AC" w:rsidRPr="004F5261" w:rsidRDefault="000326A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5.3. Основания для начала процедуры досудебного (внесудебного)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обжалования</w:t>
            </w:r>
          </w:p>
        </w:tc>
        <w:tc>
          <w:tcPr>
            <w:tcW w:w="7378" w:type="dxa"/>
          </w:tcPr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жалобы в письменной форме на бумажном носителе или в электронной форме.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наименование органа, предоставляющего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должностного лица органа, предоставляющего муниципальную услугу;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«Интернет»;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0326A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326AC" w:rsidRPr="004F5261" w:rsidRDefault="000326A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A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326AC" w:rsidRPr="004F5261" w:rsidRDefault="000326A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0326AC" w:rsidRPr="004F5261" w:rsidRDefault="000326A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0326A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326AC" w:rsidRPr="004F5261" w:rsidRDefault="000326A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5.6. Сроки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жалобы</w:t>
            </w:r>
          </w:p>
        </w:tc>
        <w:tc>
          <w:tcPr>
            <w:tcW w:w="7378" w:type="dxa"/>
          </w:tcPr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Поступившая жалоба подлежит регистрации не позднее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0326A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0326AC" w:rsidRPr="004F5261" w:rsidRDefault="000326A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5.7. Результаты досудебного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(внесудебного) обжалования</w:t>
            </w:r>
          </w:p>
        </w:tc>
        <w:tc>
          <w:tcPr>
            <w:tcW w:w="7378" w:type="dxa"/>
          </w:tcPr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рассмотрения жалобы должностное лицо или орган, уполномоченные на ее рассмотрение,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одно из следующих решений: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0326AC" w:rsidRPr="004F5261" w:rsidRDefault="000326A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0326AC" w:rsidRDefault="000326AC" w:rsidP="000326AC">
      <w:pPr>
        <w:jc w:val="both"/>
        <w:rPr>
          <w:rStyle w:val="FontStyle14"/>
        </w:rPr>
      </w:pPr>
    </w:p>
    <w:p w:rsidR="004614F6" w:rsidRDefault="004614F6" w:rsidP="004614F6">
      <w:pPr>
        <w:jc w:val="both"/>
        <w:rPr>
          <w:rStyle w:val="FontStyle14"/>
        </w:rPr>
      </w:pPr>
    </w:p>
    <w:p w:rsidR="004614F6" w:rsidRDefault="004614F6" w:rsidP="004614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F072BD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общественных связей Администрации ЗАТО г.</w:t>
      </w:r>
      <w:r w:rsidR="0063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     (И.С.</w:t>
      </w:r>
      <w:r w:rsidR="00596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BE27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BE27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г.</w:t>
      </w:r>
      <w:r w:rsidR="00634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</w:t>
      </w:r>
      <w:r w:rsidR="00502507">
        <w:rPr>
          <w:rFonts w:ascii="Times New Roman" w:hAnsi="Times New Roman"/>
          <w:sz w:val="28"/>
          <w:szCs w:val="28"/>
        </w:rPr>
        <w:t>горск по социальным вопросам В.</w:t>
      </w:r>
      <w:r>
        <w:rPr>
          <w:rFonts w:ascii="Times New Roman" w:hAnsi="Times New Roman"/>
          <w:sz w:val="28"/>
          <w:szCs w:val="28"/>
        </w:rPr>
        <w:t xml:space="preserve">Ю. Фомаиди.  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A32" w:rsidRDefault="00390A32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B71E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   </w:t>
      </w:r>
      <w:r w:rsidR="00B71E5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</w:t>
      </w:r>
      <w:r w:rsidR="00B71E5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50250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С.Е.</w:t>
      </w:r>
      <w:r w:rsidR="005025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390A32" w:rsidRDefault="00390A32" w:rsidP="00390A32"/>
    <w:p w:rsidR="003C1E53" w:rsidRDefault="003C1E53"/>
    <w:sectPr w:rsidR="003C1E53" w:rsidSect="00B71E51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DD" w:rsidRDefault="005B73DD" w:rsidP="00B71E51">
      <w:r>
        <w:separator/>
      </w:r>
    </w:p>
  </w:endnote>
  <w:endnote w:type="continuationSeparator" w:id="0">
    <w:p w:rsidR="005B73DD" w:rsidRDefault="005B73DD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DD" w:rsidRDefault="005B73DD" w:rsidP="00B71E51">
      <w:r>
        <w:separator/>
      </w:r>
    </w:p>
  </w:footnote>
  <w:footnote w:type="continuationSeparator" w:id="0">
    <w:p w:rsidR="005B73DD" w:rsidRDefault="005B73DD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947"/>
      <w:docPartObj>
        <w:docPartGallery w:val="Page Numbers (Top of Page)"/>
        <w:docPartUnique/>
      </w:docPartObj>
    </w:sdtPr>
    <w:sdtContent>
      <w:p w:rsidR="00FB37A1" w:rsidRDefault="00E06DF9">
        <w:pPr>
          <w:pStyle w:val="a9"/>
          <w:jc w:val="center"/>
        </w:pPr>
        <w:fldSimple w:instr=" PAGE   \* MERGEFORMAT ">
          <w:r w:rsidR="000326AC">
            <w:rPr>
              <w:noProof/>
            </w:rPr>
            <w:t>11</w:t>
          </w:r>
        </w:fldSimple>
      </w:p>
    </w:sdtContent>
  </w:sdt>
  <w:p w:rsidR="00FB37A1" w:rsidRDefault="00FB37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32"/>
    <w:rsid w:val="0000756C"/>
    <w:rsid w:val="000200C6"/>
    <w:rsid w:val="000326AC"/>
    <w:rsid w:val="00032A67"/>
    <w:rsid w:val="00056856"/>
    <w:rsid w:val="000B754D"/>
    <w:rsid w:val="00114F44"/>
    <w:rsid w:val="00183E09"/>
    <w:rsid w:val="00194E82"/>
    <w:rsid w:val="001E003C"/>
    <w:rsid w:val="001E4E6C"/>
    <w:rsid w:val="00200885"/>
    <w:rsid w:val="00212367"/>
    <w:rsid w:val="00213324"/>
    <w:rsid w:val="002245E9"/>
    <w:rsid w:val="002B1B5C"/>
    <w:rsid w:val="00312A7E"/>
    <w:rsid w:val="00314E76"/>
    <w:rsid w:val="003356EC"/>
    <w:rsid w:val="00355E95"/>
    <w:rsid w:val="003647CF"/>
    <w:rsid w:val="00390A32"/>
    <w:rsid w:val="003A2436"/>
    <w:rsid w:val="003B37D1"/>
    <w:rsid w:val="003C1E53"/>
    <w:rsid w:val="00403342"/>
    <w:rsid w:val="00404EB9"/>
    <w:rsid w:val="00405701"/>
    <w:rsid w:val="00455193"/>
    <w:rsid w:val="004614F6"/>
    <w:rsid w:val="004616E8"/>
    <w:rsid w:val="00465B08"/>
    <w:rsid w:val="004A6061"/>
    <w:rsid w:val="00501FDC"/>
    <w:rsid w:val="00502507"/>
    <w:rsid w:val="005054EE"/>
    <w:rsid w:val="00537094"/>
    <w:rsid w:val="00542573"/>
    <w:rsid w:val="0055509B"/>
    <w:rsid w:val="00596DEE"/>
    <w:rsid w:val="005B73DD"/>
    <w:rsid w:val="005E42C9"/>
    <w:rsid w:val="006314DD"/>
    <w:rsid w:val="00631D25"/>
    <w:rsid w:val="006346B8"/>
    <w:rsid w:val="006355BA"/>
    <w:rsid w:val="0064549E"/>
    <w:rsid w:val="006E77F1"/>
    <w:rsid w:val="007846CF"/>
    <w:rsid w:val="007C0D6F"/>
    <w:rsid w:val="0080162D"/>
    <w:rsid w:val="00871CE4"/>
    <w:rsid w:val="00893AC7"/>
    <w:rsid w:val="00905BDD"/>
    <w:rsid w:val="009A0E7B"/>
    <w:rsid w:val="00A65156"/>
    <w:rsid w:val="00AB4A4A"/>
    <w:rsid w:val="00AC5747"/>
    <w:rsid w:val="00AF4300"/>
    <w:rsid w:val="00B00F50"/>
    <w:rsid w:val="00B17875"/>
    <w:rsid w:val="00B25918"/>
    <w:rsid w:val="00B71E51"/>
    <w:rsid w:val="00BC7DF5"/>
    <w:rsid w:val="00BE270C"/>
    <w:rsid w:val="00C05920"/>
    <w:rsid w:val="00C42005"/>
    <w:rsid w:val="00C474FD"/>
    <w:rsid w:val="00C54AD2"/>
    <w:rsid w:val="00C61A2D"/>
    <w:rsid w:val="00C92AA7"/>
    <w:rsid w:val="00D1170A"/>
    <w:rsid w:val="00D37255"/>
    <w:rsid w:val="00D6790A"/>
    <w:rsid w:val="00D97932"/>
    <w:rsid w:val="00DA5877"/>
    <w:rsid w:val="00DC75B6"/>
    <w:rsid w:val="00DD2EE1"/>
    <w:rsid w:val="00DD44D7"/>
    <w:rsid w:val="00E06DF9"/>
    <w:rsid w:val="00E311C3"/>
    <w:rsid w:val="00EB5CA2"/>
    <w:rsid w:val="00F072BD"/>
    <w:rsid w:val="00F20089"/>
    <w:rsid w:val="00F269DE"/>
    <w:rsid w:val="00F432E2"/>
    <w:rsid w:val="00F464AC"/>
    <w:rsid w:val="00F572CF"/>
    <w:rsid w:val="00F84F84"/>
    <w:rsid w:val="00F922B2"/>
    <w:rsid w:val="00FB37A1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15</cp:revision>
  <cp:lastPrinted>2015-08-17T04:35:00Z</cp:lastPrinted>
  <dcterms:created xsi:type="dcterms:W3CDTF">2015-07-09T05:12:00Z</dcterms:created>
  <dcterms:modified xsi:type="dcterms:W3CDTF">2016-03-23T05:04:00Z</dcterms:modified>
</cp:coreProperties>
</file>